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10" w:rsidRDefault="00F36810" w:rsidP="00F36810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BIBLIOGRAFIA STABILITĂ PENTRU CONCURSUL DE RECRUTARE</w:t>
      </w:r>
    </w:p>
    <w:p w:rsidR="00F36810" w:rsidRDefault="0003400F" w:rsidP="00F36810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it-IT"/>
        </w:rPr>
      </w:pPr>
      <w:r>
        <w:rPr>
          <w:rFonts w:ascii="Arial Narrow" w:hAnsi="Arial Narrow" w:cs="Arial"/>
          <w:b/>
          <w:sz w:val="24"/>
          <w:szCs w:val="24"/>
          <w:lang w:val="it-IT"/>
        </w:rPr>
        <w:t>Polițist local, clasa III, grad profesional asistent BOP 1/BOP2</w:t>
      </w:r>
    </w:p>
    <w:p w:rsidR="0003400F" w:rsidRDefault="0003400F" w:rsidP="00F36810">
      <w:pPr>
        <w:spacing w:line="36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p w:rsidR="0003400F" w:rsidRDefault="0003400F" w:rsidP="0003400F">
      <w:pPr>
        <w:pStyle w:val="ListParagraph"/>
        <w:numPr>
          <w:ilvl w:val="1"/>
          <w:numId w:val="2"/>
        </w:numPr>
        <w:tabs>
          <w:tab w:val="num" w:pos="426"/>
        </w:tabs>
        <w:spacing w:after="0" w:line="480" w:lineRule="auto"/>
        <w:ind w:left="426" w:right="15" w:hanging="426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>Legea nr. 188/1999</w:t>
      </w:r>
      <w:r>
        <w:rPr>
          <w:rFonts w:ascii="Arial Narrow" w:hAnsi="Arial Narrow"/>
          <w:sz w:val="24"/>
          <w:szCs w:val="24"/>
          <w:lang w:val="ro-RO"/>
        </w:rPr>
        <w:t xml:space="preserve"> privind Statutul funcționarilor publici (republicată) (actualizată);</w:t>
      </w:r>
    </w:p>
    <w:p w:rsidR="0003400F" w:rsidRDefault="0003400F" w:rsidP="0003400F">
      <w:pPr>
        <w:pStyle w:val="ListParagraph"/>
        <w:numPr>
          <w:ilvl w:val="1"/>
          <w:numId w:val="2"/>
        </w:numPr>
        <w:spacing w:after="0" w:line="480" w:lineRule="auto"/>
        <w:ind w:left="426" w:right="15" w:hanging="426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>Legea nr. 7/2004</w:t>
      </w:r>
      <w:r>
        <w:rPr>
          <w:rFonts w:ascii="Arial Narrow" w:hAnsi="Arial Narrow"/>
          <w:sz w:val="24"/>
          <w:szCs w:val="24"/>
          <w:lang w:val="ro-RO"/>
        </w:rPr>
        <w:t xml:space="preserve"> privind Codul de conduită al funcţionarilor publici (republicată);  </w:t>
      </w:r>
    </w:p>
    <w:p w:rsidR="0003400F" w:rsidRDefault="0003400F" w:rsidP="0003400F">
      <w:pPr>
        <w:pStyle w:val="ListParagraph"/>
        <w:numPr>
          <w:ilvl w:val="1"/>
          <w:numId w:val="2"/>
        </w:numPr>
        <w:spacing w:after="0" w:line="480" w:lineRule="auto"/>
        <w:ind w:left="426" w:right="15" w:hanging="426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 xml:space="preserve">Constituția României </w:t>
      </w:r>
      <w:r>
        <w:rPr>
          <w:rFonts w:ascii="Arial Narrow" w:hAnsi="Arial Narrow"/>
          <w:sz w:val="24"/>
          <w:szCs w:val="24"/>
          <w:lang w:val="ro-RO"/>
        </w:rPr>
        <w:t>(republicată);</w:t>
      </w:r>
    </w:p>
    <w:p w:rsidR="0003400F" w:rsidRDefault="0003400F" w:rsidP="0003400F">
      <w:pPr>
        <w:pStyle w:val="ListParagraph"/>
        <w:numPr>
          <w:ilvl w:val="1"/>
          <w:numId w:val="2"/>
        </w:numPr>
        <w:tabs>
          <w:tab w:val="num" w:pos="426"/>
        </w:tabs>
        <w:spacing w:after="0" w:line="480" w:lineRule="auto"/>
        <w:ind w:right="15" w:hanging="1260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>Legea nr. 155/2010</w:t>
      </w:r>
      <w:r>
        <w:rPr>
          <w:rFonts w:ascii="Arial Narrow" w:hAnsi="Arial Narrow"/>
          <w:sz w:val="24"/>
          <w:szCs w:val="24"/>
          <w:lang w:val="ro-RO"/>
        </w:rPr>
        <w:t xml:space="preserve"> Legea Poliției Locale (republicată) (actualizată);</w:t>
      </w:r>
    </w:p>
    <w:p w:rsidR="0003400F" w:rsidRDefault="0003400F" w:rsidP="0003400F">
      <w:pPr>
        <w:pStyle w:val="ListParagraph"/>
        <w:numPr>
          <w:ilvl w:val="1"/>
          <w:numId w:val="2"/>
        </w:numPr>
        <w:tabs>
          <w:tab w:val="num" w:pos="426"/>
        </w:tabs>
        <w:spacing w:after="0" w:line="480" w:lineRule="auto"/>
        <w:ind w:right="15" w:hanging="1260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>H.G. nr.1332/2010</w:t>
      </w:r>
      <w:r>
        <w:rPr>
          <w:rFonts w:ascii="Arial Narrow" w:hAnsi="Arial Narrow"/>
          <w:sz w:val="24"/>
          <w:szCs w:val="24"/>
          <w:lang w:val="ro-RO"/>
        </w:rPr>
        <w:t xml:space="preserve"> privind Regulamentul - cadru de organizare și funcționare a Poliției Locale;</w:t>
      </w:r>
    </w:p>
    <w:p w:rsidR="0003400F" w:rsidRDefault="0003400F" w:rsidP="0003400F">
      <w:pPr>
        <w:pStyle w:val="ListParagraph"/>
        <w:numPr>
          <w:ilvl w:val="1"/>
          <w:numId w:val="2"/>
        </w:numPr>
        <w:tabs>
          <w:tab w:val="num" w:pos="426"/>
        </w:tabs>
        <w:spacing w:after="0" w:line="480" w:lineRule="auto"/>
        <w:ind w:right="15" w:hanging="1260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>Legea</w:t>
      </w:r>
      <w:r>
        <w:rPr>
          <w:rFonts w:ascii="Arial Narrow" w:hAnsi="Arial Narrow" w:cs="Courier New"/>
          <w:b/>
          <w:bCs/>
          <w:sz w:val="24"/>
          <w:szCs w:val="24"/>
        </w:rPr>
        <w:t xml:space="preserve"> nr. 295 / </w:t>
      </w:r>
      <w:proofErr w:type="gramStart"/>
      <w:r>
        <w:rPr>
          <w:rFonts w:ascii="Arial Narrow" w:hAnsi="Arial Narrow" w:cs="Courier New"/>
          <w:b/>
          <w:bCs/>
          <w:sz w:val="24"/>
          <w:szCs w:val="24"/>
        </w:rPr>
        <w:t xml:space="preserve">2004  </w:t>
      </w:r>
      <w:proofErr w:type="spellStart"/>
      <w:r>
        <w:rPr>
          <w:rFonts w:ascii="Arial Narrow" w:hAnsi="Arial Narrow" w:cs="Courier New"/>
          <w:sz w:val="24"/>
          <w:szCs w:val="24"/>
        </w:rPr>
        <w:t>privind</w:t>
      </w:r>
      <w:proofErr w:type="spellEnd"/>
      <w:proofErr w:type="gram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regimul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armelor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şi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al </w:t>
      </w:r>
      <w:proofErr w:type="spellStart"/>
      <w:r>
        <w:rPr>
          <w:rFonts w:ascii="Arial Narrow" w:hAnsi="Arial Narrow" w:cs="Courier New"/>
          <w:sz w:val="24"/>
          <w:szCs w:val="24"/>
        </w:rPr>
        <w:t>muniţiilor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ro-RO"/>
        </w:rPr>
        <w:t>(republicată) (actualizată)</w:t>
      </w:r>
      <w:r>
        <w:rPr>
          <w:rFonts w:ascii="Arial Narrow" w:hAnsi="Arial Narrow" w:cs="Courier New"/>
          <w:sz w:val="24"/>
          <w:szCs w:val="24"/>
        </w:rPr>
        <w:t>: art. 31 -33;</w:t>
      </w:r>
    </w:p>
    <w:p w:rsidR="0003400F" w:rsidRDefault="0003400F" w:rsidP="0003400F">
      <w:pPr>
        <w:pStyle w:val="ListParagraph"/>
        <w:numPr>
          <w:ilvl w:val="1"/>
          <w:numId w:val="2"/>
        </w:numPr>
        <w:tabs>
          <w:tab w:val="num" w:pos="426"/>
        </w:tabs>
        <w:spacing w:after="0" w:line="480" w:lineRule="auto"/>
        <w:ind w:right="15" w:hanging="1260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>Legea nr. 61/1991</w:t>
      </w:r>
      <w:r>
        <w:rPr>
          <w:rFonts w:ascii="Arial Narrow" w:hAnsi="Arial Narrow"/>
          <w:sz w:val="24"/>
          <w:szCs w:val="24"/>
          <w:lang w:val="ro-RO"/>
        </w:rPr>
        <w:t>, privind sancționarea faptelor de încalcare a unor norme de conviețuire socială</w:t>
      </w:r>
    </w:p>
    <w:p w:rsidR="0003400F" w:rsidRDefault="0003400F" w:rsidP="0003400F">
      <w:pPr>
        <w:pStyle w:val="ListParagraph"/>
        <w:spacing w:after="0" w:line="480" w:lineRule="auto"/>
        <w:ind w:left="0" w:right="15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(republicată);</w:t>
      </w:r>
    </w:p>
    <w:p w:rsidR="0003400F" w:rsidRDefault="0003400F" w:rsidP="0003400F">
      <w:pPr>
        <w:pStyle w:val="ListParagraph"/>
        <w:spacing w:after="0" w:line="480" w:lineRule="auto"/>
        <w:ind w:left="0" w:right="15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8.    </w:t>
      </w:r>
      <w:r>
        <w:rPr>
          <w:rFonts w:ascii="Arial Narrow" w:hAnsi="Arial Narrow"/>
          <w:b/>
          <w:sz w:val="24"/>
          <w:szCs w:val="24"/>
          <w:lang w:val="ro-RO"/>
        </w:rPr>
        <w:t>H.C.L. nr. 7/2010</w:t>
      </w:r>
      <w:r>
        <w:rPr>
          <w:rFonts w:ascii="Arial Narrow" w:hAnsi="Arial Narrow"/>
          <w:sz w:val="24"/>
          <w:szCs w:val="24"/>
          <w:lang w:val="ro-RO"/>
        </w:rPr>
        <w:t xml:space="preserve"> privind normele de gospodărire, întreținere, curațenie și estetică în municipiul Piatra Neamț (actualizată de HCL 290/2013 și rectificată de HCL 351/2013);</w:t>
      </w:r>
    </w:p>
    <w:p w:rsidR="0003400F" w:rsidRDefault="0003400F" w:rsidP="0003400F">
      <w:pPr>
        <w:pStyle w:val="ListParagraph"/>
        <w:spacing w:after="0" w:line="480" w:lineRule="auto"/>
        <w:ind w:left="0" w:right="15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 w:cs="Courier New"/>
          <w:bCs/>
          <w:sz w:val="24"/>
          <w:szCs w:val="24"/>
        </w:rPr>
        <w:t xml:space="preserve">9.  </w:t>
      </w:r>
      <w:r>
        <w:rPr>
          <w:rFonts w:ascii="Arial Narrow" w:hAnsi="Arial Narrow" w:cs="Courier New"/>
          <w:b/>
          <w:bCs/>
          <w:sz w:val="24"/>
          <w:szCs w:val="24"/>
        </w:rPr>
        <w:t xml:space="preserve">O.U.G. nr. 97/2005 </w:t>
      </w:r>
      <w:proofErr w:type="spellStart"/>
      <w:r>
        <w:rPr>
          <w:rFonts w:ascii="Arial Narrow" w:hAnsi="Arial Narrow" w:cs="Courier New"/>
          <w:sz w:val="24"/>
          <w:szCs w:val="24"/>
        </w:rPr>
        <w:t>privind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evidența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, </w:t>
      </w:r>
      <w:proofErr w:type="spellStart"/>
      <w:r>
        <w:rPr>
          <w:rFonts w:ascii="Arial Narrow" w:hAnsi="Arial Narrow" w:cs="Courier New"/>
          <w:sz w:val="24"/>
          <w:szCs w:val="24"/>
        </w:rPr>
        <w:t>domiciliul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, </w:t>
      </w:r>
      <w:proofErr w:type="spellStart"/>
      <w:r>
        <w:rPr>
          <w:rFonts w:ascii="Arial Narrow" w:hAnsi="Arial Narrow" w:cs="Courier New"/>
          <w:sz w:val="24"/>
          <w:szCs w:val="24"/>
        </w:rPr>
        <w:t>resedința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și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actele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>
        <w:rPr>
          <w:rFonts w:ascii="Arial Narrow" w:hAnsi="Arial Narrow" w:cs="Courier New"/>
          <w:sz w:val="24"/>
          <w:szCs w:val="24"/>
        </w:rPr>
        <w:t>identitate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ale </w:t>
      </w:r>
      <w:proofErr w:type="spellStart"/>
      <w:r>
        <w:rPr>
          <w:rFonts w:ascii="Arial Narrow" w:hAnsi="Arial Narrow" w:cs="Courier New"/>
          <w:sz w:val="24"/>
          <w:szCs w:val="24"/>
        </w:rPr>
        <w:t>cetățenilor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Courier New"/>
          <w:sz w:val="24"/>
          <w:szCs w:val="24"/>
        </w:rPr>
        <w:t>români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  <w:lang w:val="ro-RO"/>
        </w:rPr>
        <w:t>(</w:t>
      </w:r>
      <w:proofErr w:type="gramEnd"/>
      <w:r>
        <w:rPr>
          <w:rFonts w:ascii="Arial Narrow" w:hAnsi="Arial Narrow"/>
          <w:sz w:val="24"/>
          <w:szCs w:val="24"/>
          <w:lang w:val="ro-RO"/>
        </w:rPr>
        <w:t>republicată) (actualizată);</w:t>
      </w:r>
    </w:p>
    <w:p w:rsidR="0003400F" w:rsidRDefault="0003400F" w:rsidP="0003400F">
      <w:pPr>
        <w:pStyle w:val="ListParagraph"/>
        <w:spacing w:after="0" w:line="480" w:lineRule="auto"/>
        <w:ind w:left="0" w:right="15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/>
          <w:sz w:val="24"/>
          <w:szCs w:val="24"/>
          <w:lang w:val="ro-RO"/>
        </w:rPr>
        <w:t xml:space="preserve">10.    </w:t>
      </w:r>
      <w:proofErr w:type="spellStart"/>
      <w:proofErr w:type="gramStart"/>
      <w:r>
        <w:rPr>
          <w:rFonts w:ascii="Arial Narrow" w:hAnsi="Arial Narrow" w:cs="Courier New"/>
          <w:b/>
          <w:bCs/>
          <w:sz w:val="24"/>
          <w:szCs w:val="24"/>
        </w:rPr>
        <w:t>Ordonanța</w:t>
      </w:r>
      <w:proofErr w:type="spellEnd"/>
      <w:r>
        <w:rPr>
          <w:rFonts w:ascii="Arial Narrow" w:hAnsi="Arial Narrow" w:cs="Courier New"/>
          <w:b/>
          <w:bCs/>
          <w:sz w:val="24"/>
          <w:szCs w:val="24"/>
        </w:rPr>
        <w:t xml:space="preserve"> nr.</w:t>
      </w:r>
      <w:proofErr w:type="gramEnd"/>
      <w:r>
        <w:rPr>
          <w:rFonts w:ascii="Arial Narrow" w:hAnsi="Arial Narrow" w:cs="Courier New"/>
          <w:b/>
          <w:bCs/>
          <w:sz w:val="24"/>
          <w:szCs w:val="24"/>
        </w:rPr>
        <w:t xml:space="preserve"> </w:t>
      </w:r>
      <w:proofErr w:type="gramStart"/>
      <w:r>
        <w:rPr>
          <w:rFonts w:ascii="Arial Narrow" w:hAnsi="Arial Narrow" w:cs="Courier New"/>
          <w:b/>
          <w:bCs/>
          <w:sz w:val="24"/>
          <w:szCs w:val="24"/>
        </w:rPr>
        <w:t>2 / 2001</w:t>
      </w:r>
      <w:r>
        <w:rPr>
          <w:rFonts w:ascii="Arial Narrow" w:hAnsi="Arial Narrow" w:cs="Courier Ne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privind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regimul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>
        <w:rPr>
          <w:rFonts w:ascii="Arial Narrow" w:hAnsi="Arial Narrow" w:cs="Courier New"/>
          <w:sz w:val="24"/>
          <w:szCs w:val="24"/>
        </w:rPr>
        <w:t>juridic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al </w:t>
      </w:r>
      <w:proofErr w:type="spellStart"/>
      <w:r>
        <w:rPr>
          <w:rFonts w:ascii="Arial Narrow" w:hAnsi="Arial Narrow" w:cs="Courier New"/>
          <w:sz w:val="24"/>
          <w:szCs w:val="24"/>
        </w:rPr>
        <w:t>contravențiilor</w:t>
      </w:r>
      <w:proofErr w:type="spellEnd"/>
      <w:r>
        <w:rPr>
          <w:rFonts w:ascii="Arial Narrow" w:hAnsi="Arial Narrow" w:cs="Courier Ne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ro-RO"/>
        </w:rPr>
        <w:t>(actualizată)</w:t>
      </w:r>
      <w:r>
        <w:rPr>
          <w:rFonts w:ascii="Arial Narrow" w:hAnsi="Arial Narrow" w:cs="Courier New"/>
          <w:sz w:val="24"/>
          <w:szCs w:val="24"/>
        </w:rPr>
        <w:t>.</w:t>
      </w:r>
      <w:proofErr w:type="gramEnd"/>
    </w:p>
    <w:p w:rsidR="00963139" w:rsidRDefault="00963139" w:rsidP="0003400F">
      <w:pPr>
        <w:spacing w:after="0" w:line="480" w:lineRule="auto"/>
        <w:jc w:val="both"/>
      </w:pPr>
    </w:p>
    <w:sectPr w:rsidR="00963139" w:rsidSect="0055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D81"/>
    <w:multiLevelType w:val="hybridMultilevel"/>
    <w:tmpl w:val="D3DC4DD8"/>
    <w:lvl w:ilvl="0" w:tplc="C2D03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26F28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 Narrow" w:eastAsia="Calibri" w:hAnsi="Arial Narrow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91F737B"/>
    <w:multiLevelType w:val="hybridMultilevel"/>
    <w:tmpl w:val="5C48CF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6810"/>
    <w:rsid w:val="0003400F"/>
    <w:rsid w:val="005538A8"/>
    <w:rsid w:val="00963139"/>
    <w:rsid w:val="00F3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8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XXX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2018-01-31T11:05:00Z</dcterms:created>
  <dcterms:modified xsi:type="dcterms:W3CDTF">2018-02-05T12:17:00Z</dcterms:modified>
</cp:coreProperties>
</file>